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2A2" w:rsidRDefault="00E5026F" w:rsidP="00E5026F">
      <w:pPr>
        <w:rPr>
          <w:sz w:val="40"/>
          <w:szCs w:val="40"/>
          <w:rtl/>
        </w:rPr>
      </w:pPr>
      <w:r w:rsidRPr="00E5026F">
        <w:rPr>
          <w:rFonts w:hint="cs"/>
          <w:noProof/>
          <w:sz w:val="40"/>
          <w:szCs w:val="40"/>
        </w:rPr>
        <w:drawing>
          <wp:inline distT="0" distB="0" distL="0" distR="0" wp14:anchorId="51611E5B" wp14:editId="15D673C2">
            <wp:extent cx="619125" cy="6163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6718" cy="653799"/>
                    </a:xfrm>
                    <a:prstGeom prst="rect">
                      <a:avLst/>
                    </a:prstGeom>
                  </pic:spPr>
                </pic:pic>
              </a:graphicData>
            </a:graphic>
          </wp:inline>
        </w:drawing>
      </w:r>
      <w:r w:rsidRPr="00E5026F">
        <w:rPr>
          <w:rFonts w:hint="cs"/>
          <w:sz w:val="40"/>
          <w:szCs w:val="40"/>
          <w:rtl/>
        </w:rPr>
        <w:t xml:space="preserve">   </w:t>
      </w:r>
      <w:proofErr w:type="gramStart"/>
      <w:r w:rsidRPr="00E5026F">
        <w:rPr>
          <w:b/>
          <w:bCs/>
          <w:sz w:val="40"/>
          <w:szCs w:val="40"/>
        </w:rPr>
        <w:t>ROMA</w:t>
      </w:r>
      <w:r w:rsidRPr="00E5026F">
        <w:rPr>
          <w:rFonts w:hint="cs"/>
          <w:sz w:val="40"/>
          <w:szCs w:val="40"/>
          <w:rtl/>
        </w:rPr>
        <w:t xml:space="preserve"> :</w:t>
      </w:r>
      <w:proofErr w:type="gramEnd"/>
      <w:r w:rsidRPr="00E5026F">
        <w:rPr>
          <w:rFonts w:hint="cs"/>
          <w:sz w:val="40"/>
          <w:szCs w:val="40"/>
          <w:rtl/>
        </w:rPr>
        <w:t xml:space="preserve"> گامی به سوی تشخیص زودرس سرطان تخمدان</w:t>
      </w:r>
    </w:p>
    <w:p w:rsidR="00E5026F" w:rsidRDefault="00E5026F" w:rsidP="00E5026F">
      <w:pPr>
        <w:rPr>
          <w:sz w:val="24"/>
          <w:szCs w:val="24"/>
          <w:rtl/>
        </w:rPr>
      </w:pPr>
      <w:r w:rsidRPr="00FF1688">
        <w:rPr>
          <w:rFonts w:asciiTheme="minorBidi" w:hAnsiTheme="minorBidi"/>
          <w:color w:val="363636"/>
          <w:sz w:val="28"/>
          <w:szCs w:val="28"/>
          <w:rtl/>
        </w:rPr>
        <w:t>سرطان تخمدان چهارمین عامل مرگ و</w:t>
      </w:r>
      <w:r w:rsidRPr="00FF1688">
        <w:rPr>
          <w:rFonts w:asciiTheme="minorBidi" w:hAnsiTheme="minorBidi"/>
          <w:b/>
          <w:bCs/>
          <w:color w:val="363636"/>
          <w:sz w:val="28"/>
          <w:szCs w:val="28"/>
          <w:rtl/>
        </w:rPr>
        <w:t> </w:t>
      </w:r>
      <w:r w:rsidRPr="00FF1688">
        <w:rPr>
          <w:rFonts w:asciiTheme="minorBidi" w:hAnsiTheme="minorBidi"/>
          <w:color w:val="363636"/>
          <w:sz w:val="28"/>
          <w:szCs w:val="28"/>
          <w:rtl/>
        </w:rPr>
        <w:t>میر توسط سرطان در</w:t>
      </w:r>
      <w:r w:rsidR="00917A9A">
        <w:rPr>
          <w:rFonts w:asciiTheme="minorBidi" w:hAnsiTheme="minorBidi" w:hint="cs"/>
          <w:color w:val="363636"/>
          <w:sz w:val="28"/>
          <w:szCs w:val="28"/>
          <w:rtl/>
        </w:rPr>
        <w:t xml:space="preserve"> </w:t>
      </w:r>
      <w:r w:rsidRPr="00FF1688">
        <w:rPr>
          <w:rFonts w:asciiTheme="minorBidi" w:hAnsiTheme="minorBidi"/>
          <w:color w:val="363636"/>
          <w:sz w:val="28"/>
          <w:szCs w:val="28"/>
          <w:rtl/>
        </w:rPr>
        <w:t>زنان در سراسر دنیا می</w:t>
      </w:r>
      <w:r w:rsidR="00917A9A">
        <w:rPr>
          <w:rFonts w:asciiTheme="minorBidi" w:hAnsiTheme="minorBidi" w:hint="cs"/>
          <w:color w:val="363636"/>
          <w:sz w:val="28"/>
          <w:szCs w:val="28"/>
          <w:rtl/>
        </w:rPr>
        <w:t xml:space="preserve"> </w:t>
      </w:r>
      <w:r w:rsidRPr="00FF1688">
        <w:rPr>
          <w:rFonts w:asciiTheme="minorBidi" w:hAnsiTheme="minorBidi"/>
          <w:color w:val="363636"/>
          <w:sz w:val="28"/>
          <w:szCs w:val="28"/>
          <w:rtl/>
        </w:rPr>
        <w:t>باشد</w:t>
      </w:r>
      <w:r w:rsidR="00917A9A">
        <w:rPr>
          <w:rFonts w:asciiTheme="minorBidi" w:hAnsiTheme="minorBidi" w:hint="cs"/>
          <w:color w:val="363636"/>
          <w:sz w:val="28"/>
          <w:szCs w:val="28"/>
          <w:rtl/>
        </w:rPr>
        <w:t xml:space="preserve"> </w:t>
      </w:r>
      <w:r w:rsidRPr="00FF1688">
        <w:rPr>
          <w:rFonts w:asciiTheme="minorBidi" w:hAnsiTheme="minorBidi"/>
          <w:color w:val="363636"/>
          <w:sz w:val="28"/>
          <w:szCs w:val="28"/>
          <w:rtl/>
        </w:rPr>
        <w:t>و  5% مرگ ومیر ناشی از سرطان در زنان را تشکیل میدهد . این درحالیست که ابزاری برای تشخیص زود هنگام سرطان تخمدان وجود ندارد. لازم بذکر است که 90% سرطان پستان با استفاده از ماموگرافی در مراحل اولیه و قابل درمان ، شناسایی میگردند و هم چنین غربالگری سرطان رحم با استفاده از پاپ اسمیر قابل انجام است که موجب شناسائی زودرس سرطان در مراحل اولیه میگردند در این مرحله سرطان هنوز تهاجمی نشده و قابلیت درمان دارد</w:t>
      </w:r>
      <w:r w:rsidRPr="00E5026F">
        <w:rPr>
          <w:rFonts w:cs="B Nazanin" w:hint="cs"/>
          <w:color w:val="363636"/>
          <w:sz w:val="24"/>
          <w:szCs w:val="24"/>
        </w:rPr>
        <w:t>.</w:t>
      </w:r>
    </w:p>
    <w:p w:rsidR="00FF1688" w:rsidRDefault="00FF1688" w:rsidP="00FF1688">
      <w:pPr>
        <w:jc w:val="center"/>
        <w:rPr>
          <w:sz w:val="24"/>
          <w:szCs w:val="24"/>
          <w:rtl/>
        </w:rPr>
      </w:pPr>
      <w:r>
        <w:rPr>
          <w:noProof/>
          <w:sz w:val="24"/>
          <w:szCs w:val="24"/>
          <w:rtl/>
        </w:rPr>
        <w:drawing>
          <wp:inline distT="0" distB="0" distL="0" distR="0">
            <wp:extent cx="2466975" cy="1847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 (1).jpg"/>
                    <pic:cNvPicPr/>
                  </pic:nvPicPr>
                  <pic:blipFill>
                    <a:blip r:embed="rId5">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rsidR="00FF1688" w:rsidRDefault="00FF1688" w:rsidP="00FF1688">
      <w:pPr>
        <w:shd w:val="clear" w:color="auto" w:fill="FFFFFF"/>
        <w:spacing w:before="225" w:after="225" w:line="240" w:lineRule="auto"/>
        <w:jc w:val="both"/>
        <w:rPr>
          <w:rFonts w:ascii="IRANSans" w:eastAsia="Times New Roman" w:hAnsi="IRANSans" w:cs="Times New Roman"/>
          <w:color w:val="666666"/>
          <w:sz w:val="24"/>
          <w:szCs w:val="24"/>
          <w:rtl/>
        </w:rPr>
      </w:pPr>
      <w:r w:rsidRPr="00FF1688">
        <w:rPr>
          <w:rFonts w:ascii="Arial" w:eastAsia="Times New Roman" w:hAnsi="Arial" w:cs="Arial"/>
          <w:b/>
          <w:bCs/>
          <w:color w:val="C00000"/>
          <w:sz w:val="24"/>
          <w:szCs w:val="24"/>
          <w:rtl/>
        </w:rPr>
        <w:t>معرفی آزمایشات ترکیبی </w:t>
      </w:r>
      <w:r w:rsidRPr="00FF1688">
        <w:rPr>
          <w:rFonts w:ascii="Arial" w:eastAsia="Times New Roman" w:hAnsi="Arial" w:cs="Arial"/>
          <w:b/>
          <w:bCs/>
          <w:color w:val="C00000"/>
          <w:sz w:val="24"/>
          <w:szCs w:val="24"/>
        </w:rPr>
        <w:t>CA-125</w:t>
      </w:r>
      <w:r w:rsidRPr="00FF1688">
        <w:rPr>
          <w:rFonts w:ascii="Arial" w:eastAsia="Times New Roman" w:hAnsi="Arial" w:cs="Arial"/>
          <w:b/>
          <w:bCs/>
          <w:color w:val="C00000"/>
          <w:sz w:val="24"/>
          <w:szCs w:val="24"/>
          <w:rtl/>
        </w:rPr>
        <w:t> و </w:t>
      </w:r>
      <w:r w:rsidRPr="00FF1688">
        <w:rPr>
          <w:rFonts w:ascii="Arial" w:eastAsia="Times New Roman" w:hAnsi="Arial" w:cs="Arial"/>
          <w:b/>
          <w:bCs/>
          <w:color w:val="C00000"/>
          <w:sz w:val="24"/>
          <w:szCs w:val="24"/>
        </w:rPr>
        <w:t>HE4</w:t>
      </w:r>
      <w:r w:rsidRPr="00FF1688">
        <w:rPr>
          <w:rFonts w:ascii="Arial" w:eastAsia="Times New Roman" w:hAnsi="Arial" w:cs="Arial"/>
          <w:b/>
          <w:bCs/>
          <w:color w:val="C00000"/>
          <w:sz w:val="24"/>
          <w:szCs w:val="24"/>
          <w:rtl/>
        </w:rPr>
        <w:t> و محاسبه فاکتور </w:t>
      </w:r>
      <w:r w:rsidRPr="00FF1688">
        <w:rPr>
          <w:rFonts w:ascii="Arial" w:eastAsia="Times New Roman" w:hAnsi="Arial" w:cs="Arial"/>
          <w:b/>
          <w:bCs/>
          <w:color w:val="C00000"/>
          <w:sz w:val="24"/>
          <w:szCs w:val="24"/>
        </w:rPr>
        <w:t>ROMA</w:t>
      </w:r>
      <w:r w:rsidRPr="00FF1688">
        <w:rPr>
          <w:rFonts w:ascii="Arial" w:eastAsia="Times New Roman" w:hAnsi="Arial" w:cs="Arial"/>
          <w:b/>
          <w:bCs/>
          <w:color w:val="C00000"/>
          <w:sz w:val="24"/>
          <w:szCs w:val="24"/>
          <w:rtl/>
        </w:rPr>
        <w:t> جهت تشخیص زودهنگام بدخیمی تخمدان</w:t>
      </w:r>
      <w:r>
        <w:rPr>
          <w:rFonts w:ascii="Arial" w:eastAsia="Times New Roman" w:hAnsi="Arial" w:cs="Arial" w:hint="cs"/>
          <w:b/>
          <w:bCs/>
          <w:color w:val="C00000"/>
          <w:sz w:val="24"/>
          <w:szCs w:val="24"/>
          <w:rtl/>
        </w:rPr>
        <w:t>:</w:t>
      </w:r>
    </w:p>
    <w:p w:rsidR="00FF1688" w:rsidRPr="00FF1688" w:rsidRDefault="00FF1688" w:rsidP="00FF1688">
      <w:pPr>
        <w:shd w:val="clear" w:color="auto" w:fill="FFFFFF"/>
        <w:bidi w:val="0"/>
        <w:spacing w:before="225" w:after="225" w:line="454" w:lineRule="atLeast"/>
        <w:jc w:val="right"/>
        <w:rPr>
          <w:rFonts w:ascii="IRANSans" w:eastAsia="Times New Roman" w:hAnsi="IRANSans" w:cs="Times New Roman"/>
          <w:color w:val="666666"/>
          <w:sz w:val="20"/>
          <w:szCs w:val="20"/>
        </w:rPr>
      </w:pPr>
      <w:proofErr w:type="gramStart"/>
      <w:r>
        <w:rPr>
          <w:rFonts w:ascii="Arial" w:eastAsia="Times New Roman" w:hAnsi="Arial" w:cs="Arial"/>
          <w:b/>
          <w:bCs/>
          <w:color w:val="7030A0"/>
          <w:sz w:val="28"/>
          <w:szCs w:val="28"/>
        </w:rPr>
        <w:t>:</w:t>
      </w:r>
      <w:r w:rsidRPr="00FF1688">
        <w:rPr>
          <w:rFonts w:ascii="Arial" w:eastAsia="Times New Roman" w:hAnsi="Arial" w:cs="Arial"/>
          <w:b/>
          <w:bCs/>
          <w:color w:val="7030A0"/>
          <w:sz w:val="28"/>
          <w:szCs w:val="28"/>
        </w:rPr>
        <w:t>CA</w:t>
      </w:r>
      <w:proofErr w:type="gramEnd"/>
      <w:r w:rsidRPr="00FF1688">
        <w:rPr>
          <w:rFonts w:ascii="Arial" w:eastAsia="Times New Roman" w:hAnsi="Arial" w:cs="Arial"/>
          <w:b/>
          <w:bCs/>
          <w:color w:val="7030A0"/>
          <w:sz w:val="28"/>
          <w:szCs w:val="28"/>
        </w:rPr>
        <w:t>-125</w:t>
      </w:r>
    </w:p>
    <w:p w:rsidR="00FF1688" w:rsidRPr="00FF1688" w:rsidRDefault="00FF1688" w:rsidP="00FF1688">
      <w:pPr>
        <w:shd w:val="clear" w:color="auto" w:fill="FFFFFF"/>
        <w:spacing w:before="225" w:after="225" w:line="454" w:lineRule="atLeast"/>
        <w:jc w:val="both"/>
        <w:rPr>
          <w:rFonts w:ascii="IRANSans" w:eastAsia="Times New Roman" w:hAnsi="IRANSans" w:cs="Times New Roman"/>
          <w:color w:val="666666"/>
          <w:sz w:val="20"/>
          <w:szCs w:val="20"/>
        </w:rPr>
      </w:pPr>
      <w:r w:rsidRPr="00FF1688">
        <w:rPr>
          <w:rFonts w:ascii="Arial" w:eastAsia="Times New Roman" w:hAnsi="Arial" w:cs="Arial"/>
          <w:color w:val="000000"/>
          <w:sz w:val="28"/>
          <w:szCs w:val="28"/>
          <w:rtl/>
        </w:rPr>
        <w:t>مهم ترین تومورمارکری که در تشخیص سرطان تخمدان به کار می رود، </w:t>
      </w:r>
      <w:r w:rsidRPr="00FF1688">
        <w:rPr>
          <w:rFonts w:ascii="Arial" w:eastAsia="Times New Roman" w:hAnsi="Arial" w:cs="Arial"/>
          <w:color w:val="000000"/>
          <w:sz w:val="28"/>
          <w:szCs w:val="28"/>
        </w:rPr>
        <w:t>CA-125</w:t>
      </w:r>
      <w:r w:rsidRPr="00FF1688">
        <w:rPr>
          <w:rFonts w:ascii="Arial" w:eastAsia="Times New Roman" w:hAnsi="Arial" w:cs="Arial"/>
          <w:color w:val="000000"/>
          <w:sz w:val="28"/>
          <w:szCs w:val="28"/>
          <w:rtl/>
        </w:rPr>
        <w:t> (</w:t>
      </w:r>
      <w:r w:rsidRPr="00FF1688">
        <w:rPr>
          <w:rFonts w:ascii="Arial" w:eastAsia="Times New Roman" w:hAnsi="Arial" w:cs="Arial"/>
          <w:color w:val="000000"/>
          <w:sz w:val="28"/>
          <w:szCs w:val="28"/>
        </w:rPr>
        <w:t>cancer antigen-125</w:t>
      </w:r>
      <w:r w:rsidRPr="00FF1688">
        <w:rPr>
          <w:rFonts w:ascii="Arial" w:eastAsia="Times New Roman" w:hAnsi="Arial" w:cs="Arial"/>
          <w:color w:val="000000"/>
          <w:sz w:val="28"/>
          <w:szCs w:val="28"/>
          <w:rtl/>
        </w:rPr>
        <w:t>) می باشد. </w:t>
      </w:r>
      <w:r w:rsidRPr="00FF1688">
        <w:rPr>
          <w:rFonts w:ascii="Arial" w:eastAsia="Times New Roman" w:hAnsi="Arial" w:cs="Arial"/>
          <w:color w:val="000000"/>
          <w:sz w:val="28"/>
          <w:szCs w:val="28"/>
        </w:rPr>
        <w:t>CA-125</w:t>
      </w:r>
      <w:r w:rsidRPr="00FF1688">
        <w:rPr>
          <w:rFonts w:ascii="Arial" w:eastAsia="Times New Roman" w:hAnsi="Arial" w:cs="Arial"/>
          <w:color w:val="000000"/>
          <w:sz w:val="28"/>
          <w:szCs w:val="28"/>
          <w:rtl/>
        </w:rPr>
        <w:t> پروتئینی است که در سطح سلول ها تولید شده و به درون جریان خون آزاد می گردد. این پروتئین در مقادیر اندک در خون افراد سالم یافت می شود. سطوح این پروتئین در اغلب سلول های سرطانی تخمدان نسبت به سلول های نرمال افزایش یافته و در آزمایش </w:t>
      </w:r>
      <w:r w:rsidRPr="00FF1688">
        <w:rPr>
          <w:rFonts w:ascii="Arial" w:eastAsia="Times New Roman" w:hAnsi="Arial" w:cs="Arial"/>
          <w:color w:val="000000"/>
          <w:sz w:val="28"/>
          <w:szCs w:val="28"/>
        </w:rPr>
        <w:t>CA-125</w:t>
      </w:r>
      <w:r w:rsidRPr="00FF1688">
        <w:rPr>
          <w:rFonts w:ascii="Arial" w:eastAsia="Times New Roman" w:hAnsi="Arial" w:cs="Arial"/>
          <w:color w:val="000000"/>
          <w:sz w:val="28"/>
          <w:szCs w:val="28"/>
          <w:rtl/>
        </w:rPr>
        <w:t> در واقع غلظت این پروتئین در خون بیمار سنجیده می شود. سطوح </w:t>
      </w:r>
      <w:r w:rsidRPr="00FF1688">
        <w:rPr>
          <w:rFonts w:ascii="Arial" w:eastAsia="Times New Roman" w:hAnsi="Arial" w:cs="Arial"/>
          <w:color w:val="000000"/>
          <w:sz w:val="28"/>
          <w:szCs w:val="28"/>
        </w:rPr>
        <w:t>CA-125</w:t>
      </w:r>
      <w:r w:rsidRPr="00FF1688">
        <w:rPr>
          <w:rFonts w:ascii="Arial" w:eastAsia="Times New Roman" w:hAnsi="Arial" w:cs="Arial"/>
          <w:color w:val="000000"/>
          <w:sz w:val="28"/>
          <w:szCs w:val="28"/>
          <w:rtl/>
        </w:rPr>
        <w:t> از فردی به فرد دیگر متفاوت است، اما در اکثریت افراد سطح آن زیر </w:t>
      </w:r>
      <w:r w:rsidRPr="00FF1688">
        <w:rPr>
          <w:rFonts w:ascii="Arial" w:eastAsia="Times New Roman" w:hAnsi="Arial" w:cs="Arial"/>
          <w:color w:val="000000"/>
          <w:sz w:val="28"/>
          <w:szCs w:val="28"/>
        </w:rPr>
        <w:t>35 U/ml</w:t>
      </w:r>
      <w:r w:rsidRPr="00FF1688">
        <w:rPr>
          <w:rFonts w:ascii="Arial" w:eastAsia="Times New Roman" w:hAnsi="Arial" w:cs="Arial"/>
          <w:color w:val="000000"/>
          <w:sz w:val="28"/>
          <w:szCs w:val="28"/>
          <w:rtl/>
        </w:rPr>
        <w:t> می باشد. بنابراین نقطه ی حد (</w:t>
      </w:r>
      <w:r w:rsidRPr="00FF1688">
        <w:rPr>
          <w:rFonts w:ascii="Arial" w:eastAsia="Times New Roman" w:hAnsi="Arial" w:cs="Arial"/>
          <w:color w:val="000000"/>
          <w:sz w:val="28"/>
          <w:szCs w:val="28"/>
        </w:rPr>
        <w:t>cutoff</w:t>
      </w:r>
      <w:r w:rsidRPr="00FF1688">
        <w:rPr>
          <w:rFonts w:ascii="Arial" w:eastAsia="Times New Roman" w:hAnsi="Arial" w:cs="Arial"/>
          <w:color w:val="000000"/>
          <w:sz w:val="28"/>
          <w:szCs w:val="28"/>
          <w:rtl/>
        </w:rPr>
        <w:t>) برای افراد سالم، </w:t>
      </w:r>
      <w:r w:rsidRPr="00FF1688">
        <w:rPr>
          <w:rFonts w:ascii="Arial" w:eastAsia="Times New Roman" w:hAnsi="Arial" w:cs="Arial"/>
          <w:color w:val="000000"/>
          <w:sz w:val="28"/>
          <w:szCs w:val="28"/>
        </w:rPr>
        <w:t>35</w:t>
      </w:r>
      <w:r w:rsidRPr="00FF1688">
        <w:rPr>
          <w:rFonts w:ascii="Arial" w:eastAsia="Times New Roman" w:hAnsi="Arial" w:cs="Arial"/>
          <w:color w:val="000000"/>
          <w:sz w:val="28"/>
          <w:szCs w:val="28"/>
          <w:rtl/>
        </w:rPr>
        <w:t> در نظر گرفته می شود.</w:t>
      </w:r>
    </w:p>
    <w:p w:rsidR="00FF1688" w:rsidRPr="00FF1688" w:rsidRDefault="00FF1688" w:rsidP="00FF1688">
      <w:pPr>
        <w:shd w:val="clear" w:color="auto" w:fill="FFFFFF"/>
        <w:bidi w:val="0"/>
        <w:spacing w:before="225" w:after="225" w:line="240" w:lineRule="auto"/>
        <w:jc w:val="right"/>
        <w:rPr>
          <w:rFonts w:ascii="IRANSans" w:eastAsia="Times New Roman" w:hAnsi="IRANSans" w:cs="Times New Roman"/>
          <w:color w:val="666666"/>
          <w:sz w:val="20"/>
          <w:szCs w:val="20"/>
        </w:rPr>
      </w:pPr>
      <w:proofErr w:type="gramStart"/>
      <w:r>
        <w:rPr>
          <w:rFonts w:ascii="Arial" w:eastAsia="Times New Roman" w:hAnsi="Arial" w:cs="Arial"/>
          <w:b/>
          <w:bCs/>
          <w:color w:val="7030A0"/>
          <w:sz w:val="28"/>
          <w:szCs w:val="28"/>
        </w:rPr>
        <w:t>:</w:t>
      </w:r>
      <w:r w:rsidRPr="00FF1688">
        <w:rPr>
          <w:rFonts w:ascii="Arial" w:eastAsia="Times New Roman" w:hAnsi="Arial" w:cs="Arial"/>
          <w:b/>
          <w:bCs/>
          <w:color w:val="7030A0"/>
          <w:sz w:val="28"/>
          <w:szCs w:val="28"/>
        </w:rPr>
        <w:t>Sensitivity</w:t>
      </w:r>
      <w:proofErr w:type="gramEnd"/>
      <w:r w:rsidRPr="00FF1688">
        <w:rPr>
          <w:rFonts w:ascii="Arial" w:eastAsia="Times New Roman" w:hAnsi="Arial" w:cs="Arial"/>
          <w:b/>
          <w:bCs/>
          <w:color w:val="7030A0"/>
          <w:sz w:val="28"/>
          <w:szCs w:val="28"/>
        </w:rPr>
        <w:t xml:space="preserve"> and Specificity</w:t>
      </w:r>
    </w:p>
    <w:p w:rsidR="00FF1688" w:rsidRPr="00FF1688" w:rsidRDefault="00FF1688" w:rsidP="00FF1688">
      <w:pPr>
        <w:shd w:val="clear" w:color="auto" w:fill="FFFFFF"/>
        <w:spacing w:before="225" w:after="225" w:line="454" w:lineRule="atLeast"/>
        <w:rPr>
          <w:rFonts w:ascii="IRANSans" w:eastAsia="Times New Roman" w:hAnsi="IRANSans" w:cs="Times New Roman"/>
          <w:color w:val="666666"/>
          <w:sz w:val="20"/>
          <w:szCs w:val="20"/>
        </w:rPr>
      </w:pPr>
      <w:r w:rsidRPr="00FF1688">
        <w:rPr>
          <w:rFonts w:ascii="Arial" w:eastAsia="Times New Roman" w:hAnsi="Arial" w:cs="Arial"/>
          <w:color w:val="000000"/>
          <w:sz w:val="28"/>
          <w:szCs w:val="28"/>
          <w:rtl/>
        </w:rPr>
        <w:t>نقش </w:t>
      </w:r>
      <w:r w:rsidRPr="00FF1688">
        <w:rPr>
          <w:rFonts w:ascii="Arial" w:eastAsia="Times New Roman" w:hAnsi="Arial" w:cs="Arial"/>
          <w:color w:val="000000"/>
          <w:sz w:val="28"/>
          <w:szCs w:val="28"/>
        </w:rPr>
        <w:t>CA-125</w:t>
      </w:r>
      <w:r w:rsidRPr="00FF1688">
        <w:rPr>
          <w:rFonts w:ascii="Arial" w:eastAsia="Times New Roman" w:hAnsi="Arial" w:cs="Arial"/>
          <w:color w:val="000000"/>
          <w:sz w:val="28"/>
          <w:szCs w:val="28"/>
          <w:rtl/>
        </w:rPr>
        <w:t> در تشخیص زود هنگام سرطان تخمدان بحث برانگیز بوده و هنوز برای انجام طرح های گسترده ی غربالگری در میان زنانی که نشانه ای از بیماری ندارند، پذیرفته نشده است. اصلی ترین مشکل در استفاده از تست</w:t>
      </w:r>
      <w:r w:rsidRPr="00FF1688">
        <w:rPr>
          <w:rFonts w:ascii="Arial" w:eastAsia="Times New Roman" w:hAnsi="Arial" w:cs="Arial"/>
          <w:color w:val="000000"/>
          <w:sz w:val="28"/>
          <w:szCs w:val="28"/>
        </w:rPr>
        <w:t>CA-125</w:t>
      </w:r>
      <w:r w:rsidRPr="00FF1688">
        <w:rPr>
          <w:rFonts w:ascii="Arial" w:eastAsia="Times New Roman" w:hAnsi="Arial" w:cs="Arial"/>
          <w:color w:val="000000"/>
          <w:sz w:val="28"/>
          <w:szCs w:val="28"/>
          <w:rtl/>
        </w:rPr>
        <w:t> به عنوان یک ابزار برای غربالگری، عدم حساسیت (</w:t>
      </w:r>
      <w:r w:rsidRPr="00FF1688">
        <w:rPr>
          <w:rFonts w:ascii="Arial" w:eastAsia="Times New Roman" w:hAnsi="Arial" w:cs="Arial"/>
          <w:color w:val="000000"/>
          <w:sz w:val="28"/>
          <w:szCs w:val="28"/>
        </w:rPr>
        <w:t>sensitivity</w:t>
      </w:r>
      <w:r w:rsidRPr="00FF1688">
        <w:rPr>
          <w:rFonts w:ascii="Arial" w:eastAsia="Times New Roman" w:hAnsi="Arial" w:cs="Arial"/>
          <w:color w:val="000000"/>
          <w:sz w:val="28"/>
          <w:szCs w:val="28"/>
          <w:rtl/>
        </w:rPr>
        <w:t xml:space="preserve">) و عدم توانایی برای شناسایی سرطان در مراحل ابتدایی آن می باشد. از طرفی </w:t>
      </w:r>
      <w:r w:rsidRPr="00FF1688">
        <w:rPr>
          <w:rFonts w:ascii="Arial" w:eastAsia="Times New Roman" w:hAnsi="Arial" w:cs="Arial"/>
          <w:color w:val="000000"/>
          <w:sz w:val="28"/>
          <w:szCs w:val="28"/>
          <w:rtl/>
        </w:rPr>
        <w:lastRenderedPageBreak/>
        <w:t>سطوح </w:t>
      </w:r>
      <w:r w:rsidRPr="00FF1688">
        <w:rPr>
          <w:rFonts w:ascii="Arial" w:eastAsia="Times New Roman" w:hAnsi="Arial" w:cs="Arial"/>
          <w:color w:val="000000"/>
          <w:sz w:val="28"/>
          <w:szCs w:val="28"/>
        </w:rPr>
        <w:t>CA-125</w:t>
      </w:r>
      <w:r w:rsidRPr="00FF1688">
        <w:rPr>
          <w:rFonts w:ascii="Arial" w:eastAsia="Times New Roman" w:hAnsi="Arial" w:cs="Arial"/>
          <w:color w:val="000000"/>
          <w:sz w:val="28"/>
          <w:szCs w:val="28"/>
          <w:rtl/>
        </w:rPr>
        <w:t> هم چنین می تواند در دیگر سرطان ها، شامل سرطان هایی که منشا آنها از آندومتر، لوله های رحمی، ریه ها، پستان، پانکراس و مجاری معدی - روده ای می باشد نیز افزایش یابد. علاوه براین برخی از شرایط خوش خیم مانند آندومتریوز، برخی از بیماری های تخمدان و حاملگی نیز می توانند منجر به افزایش غلظت </w:t>
      </w:r>
      <w:r w:rsidRPr="00FF1688">
        <w:rPr>
          <w:rFonts w:ascii="Arial" w:eastAsia="Times New Roman" w:hAnsi="Arial" w:cs="Arial"/>
          <w:color w:val="000000"/>
          <w:sz w:val="28"/>
          <w:szCs w:val="28"/>
        </w:rPr>
        <w:t>CA-125</w:t>
      </w:r>
      <w:r w:rsidRPr="00FF1688">
        <w:rPr>
          <w:rFonts w:ascii="Arial" w:eastAsia="Times New Roman" w:hAnsi="Arial" w:cs="Arial"/>
          <w:color w:val="000000"/>
          <w:sz w:val="28"/>
          <w:szCs w:val="28"/>
          <w:rtl/>
        </w:rPr>
        <w:t> شوند، بنابراین </w:t>
      </w:r>
      <w:r w:rsidRPr="00FF1688">
        <w:rPr>
          <w:rFonts w:ascii="Arial" w:eastAsia="Times New Roman" w:hAnsi="Arial" w:cs="Arial"/>
          <w:color w:val="000000"/>
          <w:sz w:val="28"/>
          <w:szCs w:val="28"/>
        </w:rPr>
        <w:t>CA-125</w:t>
      </w:r>
      <w:r w:rsidRPr="00FF1688">
        <w:rPr>
          <w:rFonts w:ascii="Arial" w:eastAsia="Times New Roman" w:hAnsi="Arial" w:cs="Arial"/>
          <w:color w:val="000000"/>
          <w:sz w:val="28"/>
          <w:szCs w:val="28"/>
          <w:rtl/>
        </w:rPr>
        <w:t> نه تنها برای سرطان تخمدان کاملا ویژه و مخصوص نمی باشد، بلکه از آنجا که سطوح این فاکتور در خون تمامی بیماران سرطانی افزایش نمی یابد، از حساسیت بالایی نیز برای تشخیص برخوردار نیست.</w:t>
      </w:r>
    </w:p>
    <w:p w:rsidR="00FF1688" w:rsidRPr="00FF1688" w:rsidRDefault="00FF1688" w:rsidP="00FF1688">
      <w:pPr>
        <w:shd w:val="clear" w:color="auto" w:fill="FFFFFF"/>
        <w:spacing w:before="225" w:after="225" w:line="454" w:lineRule="atLeast"/>
        <w:rPr>
          <w:rFonts w:ascii="IRANSans" w:eastAsia="Times New Roman" w:hAnsi="IRANSans" w:cs="Times New Roman"/>
          <w:color w:val="666666"/>
          <w:sz w:val="20"/>
          <w:szCs w:val="20"/>
          <w:rtl/>
        </w:rPr>
      </w:pPr>
      <w:r w:rsidRPr="00FF1688">
        <w:rPr>
          <w:rFonts w:ascii="Arial" w:eastAsia="Times New Roman" w:hAnsi="Arial" w:cs="Arial"/>
          <w:color w:val="000000"/>
          <w:sz w:val="28"/>
          <w:szCs w:val="28"/>
          <w:rtl/>
        </w:rPr>
        <w:t>بنابراین هدف بسیاری از زیست شناسان، ارتقا تست تشخیصی سرطان تخمدان است، به گونه ای که قادر به شناسایی این سرطان در مراحل ابتدایی بیماری باشد.</w:t>
      </w:r>
    </w:p>
    <w:p w:rsidR="00FF1688" w:rsidRPr="00FF1688" w:rsidRDefault="00FF1688" w:rsidP="00FF1688">
      <w:pPr>
        <w:shd w:val="clear" w:color="auto" w:fill="FFFFFF"/>
        <w:bidi w:val="0"/>
        <w:spacing w:before="225" w:after="225" w:line="240" w:lineRule="auto"/>
        <w:jc w:val="right"/>
        <w:rPr>
          <w:rFonts w:ascii="IRANSans" w:eastAsia="Times New Roman" w:hAnsi="IRANSans" w:cs="Times New Roman"/>
          <w:color w:val="666666"/>
          <w:sz w:val="20"/>
          <w:szCs w:val="20"/>
          <w:rtl/>
        </w:rPr>
      </w:pPr>
      <w:proofErr w:type="gramStart"/>
      <w:r>
        <w:rPr>
          <w:rFonts w:ascii="Arial" w:eastAsia="Times New Roman" w:hAnsi="Arial" w:cs="Arial"/>
          <w:b/>
          <w:bCs/>
          <w:color w:val="7030A0"/>
          <w:sz w:val="28"/>
          <w:szCs w:val="28"/>
        </w:rPr>
        <w:t>:</w:t>
      </w:r>
      <w:r w:rsidRPr="00FF1688">
        <w:rPr>
          <w:rFonts w:ascii="Arial" w:eastAsia="Times New Roman" w:hAnsi="Arial" w:cs="Arial"/>
          <w:b/>
          <w:bCs/>
          <w:color w:val="7030A0"/>
          <w:sz w:val="28"/>
          <w:szCs w:val="28"/>
        </w:rPr>
        <w:t>HE4</w:t>
      </w:r>
      <w:proofErr w:type="gramEnd"/>
    </w:p>
    <w:p w:rsidR="00FF1688" w:rsidRPr="00FF1688" w:rsidRDefault="00FF1688" w:rsidP="00FF1688">
      <w:pPr>
        <w:shd w:val="clear" w:color="auto" w:fill="FFFFFF"/>
        <w:spacing w:before="225" w:after="225" w:line="454" w:lineRule="atLeast"/>
        <w:rPr>
          <w:rFonts w:ascii="IRANSans" w:eastAsia="Times New Roman" w:hAnsi="IRANSans" w:cs="Times New Roman"/>
          <w:color w:val="666666"/>
          <w:sz w:val="20"/>
          <w:szCs w:val="20"/>
        </w:rPr>
      </w:pPr>
      <w:r w:rsidRPr="00FF1688">
        <w:rPr>
          <w:rFonts w:ascii="Arial" w:eastAsia="Times New Roman" w:hAnsi="Arial" w:cs="Arial"/>
          <w:color w:val="000000"/>
          <w:sz w:val="28"/>
          <w:szCs w:val="28"/>
          <w:rtl/>
        </w:rPr>
        <w:t>در سال 1999 مشخص شد که ژن پروتئین 4 ترشحی اپیدیدیم انسانی {</w:t>
      </w:r>
      <w:r w:rsidRPr="00FF1688">
        <w:rPr>
          <w:rFonts w:ascii="Arial" w:eastAsia="Times New Roman" w:hAnsi="Arial" w:cs="Arial"/>
          <w:color w:val="000000"/>
          <w:sz w:val="28"/>
          <w:szCs w:val="28"/>
        </w:rPr>
        <w:t>human epididymis secretory protein4 (HE4)</w:t>
      </w:r>
      <w:r w:rsidRPr="00FF1688">
        <w:rPr>
          <w:rFonts w:ascii="Arial" w:eastAsia="Times New Roman" w:hAnsi="Arial" w:cs="Arial"/>
          <w:color w:val="000000"/>
          <w:sz w:val="28"/>
          <w:szCs w:val="28"/>
          <w:rtl/>
        </w:rPr>
        <w:t>}، در سرطان تخمدان بیش از حد بیان می گردد. </w:t>
      </w:r>
      <w:r w:rsidRPr="00FF1688">
        <w:rPr>
          <w:rFonts w:ascii="Arial" w:eastAsia="Times New Roman" w:hAnsi="Arial" w:cs="Arial"/>
          <w:color w:val="000000"/>
          <w:sz w:val="28"/>
          <w:szCs w:val="28"/>
        </w:rPr>
        <w:t>HE4</w:t>
      </w:r>
      <w:r w:rsidRPr="00FF1688">
        <w:rPr>
          <w:rFonts w:ascii="Arial" w:eastAsia="Times New Roman" w:hAnsi="Arial" w:cs="Arial"/>
          <w:color w:val="000000"/>
          <w:sz w:val="28"/>
          <w:szCs w:val="28"/>
          <w:rtl/>
        </w:rPr>
        <w:t> یک عضو با وزن ملکولی پایین (</w:t>
      </w:r>
      <w:r w:rsidRPr="00FF1688">
        <w:rPr>
          <w:rFonts w:ascii="Arial" w:eastAsia="Times New Roman" w:hAnsi="Arial" w:cs="Arial"/>
          <w:color w:val="000000"/>
          <w:sz w:val="28"/>
          <w:szCs w:val="28"/>
        </w:rPr>
        <w:t>25kd</w:t>
      </w:r>
      <w:r w:rsidRPr="00FF1688">
        <w:rPr>
          <w:rFonts w:ascii="Arial" w:eastAsia="Times New Roman" w:hAnsi="Arial" w:cs="Arial"/>
          <w:color w:val="000000"/>
          <w:sz w:val="28"/>
          <w:szCs w:val="28"/>
          <w:rtl/>
        </w:rPr>
        <w:t>) از خانواده </w:t>
      </w:r>
      <w:r w:rsidRPr="00FF1688">
        <w:rPr>
          <w:rFonts w:ascii="Arial" w:eastAsia="Times New Roman" w:hAnsi="Arial" w:cs="Arial"/>
          <w:color w:val="000000"/>
          <w:sz w:val="28"/>
          <w:szCs w:val="28"/>
        </w:rPr>
        <w:t>whey acidic protein</w:t>
      </w:r>
      <w:r w:rsidRPr="00FF1688">
        <w:rPr>
          <w:rFonts w:ascii="Arial" w:eastAsia="Times New Roman" w:hAnsi="Arial" w:cs="Arial"/>
          <w:color w:val="000000"/>
          <w:sz w:val="28"/>
          <w:szCs w:val="28"/>
          <w:rtl/>
        </w:rPr>
        <w:t> بوده که اصولا" در غشای بافت های تناسلی نرمال زنان و در مجاری تنفسی بیان می شود. اولین گزارش مبتنی بر معرفی </w:t>
      </w:r>
      <w:r w:rsidRPr="00FF1688">
        <w:rPr>
          <w:rFonts w:ascii="Arial" w:eastAsia="Times New Roman" w:hAnsi="Arial" w:cs="Arial"/>
          <w:color w:val="000000"/>
          <w:sz w:val="28"/>
          <w:szCs w:val="28"/>
        </w:rPr>
        <w:t>HE4</w:t>
      </w:r>
      <w:r w:rsidRPr="00FF1688">
        <w:rPr>
          <w:rFonts w:ascii="Arial" w:eastAsia="Times New Roman" w:hAnsi="Arial" w:cs="Arial"/>
          <w:color w:val="000000"/>
          <w:sz w:val="28"/>
          <w:szCs w:val="28"/>
          <w:rtl/>
        </w:rPr>
        <w:t> به عنوان یک بیومارکر سرمی قدرتمند برای سرطان تخمدان، در سال 2003 منتشر شد. اخیرا" مور (</w:t>
      </w:r>
      <w:r w:rsidRPr="00FF1688">
        <w:rPr>
          <w:rFonts w:ascii="Arial" w:eastAsia="Times New Roman" w:hAnsi="Arial" w:cs="Arial"/>
          <w:color w:val="000000"/>
          <w:sz w:val="28"/>
          <w:szCs w:val="28"/>
        </w:rPr>
        <w:t>Moore</w:t>
      </w:r>
      <w:r w:rsidRPr="00FF1688">
        <w:rPr>
          <w:rFonts w:ascii="Arial" w:eastAsia="Times New Roman" w:hAnsi="Arial" w:cs="Arial"/>
          <w:color w:val="000000"/>
          <w:sz w:val="28"/>
          <w:szCs w:val="28"/>
          <w:rtl/>
        </w:rPr>
        <w:t>) و همکارانش مجموعه ای از مقالات را منتشر کرده اند که در آنها از ترکیب </w:t>
      </w:r>
      <w:r w:rsidRPr="00FF1688">
        <w:rPr>
          <w:rFonts w:ascii="Arial" w:eastAsia="Times New Roman" w:hAnsi="Arial" w:cs="Arial"/>
          <w:color w:val="000000"/>
          <w:sz w:val="28"/>
          <w:szCs w:val="28"/>
        </w:rPr>
        <w:t>CA-125</w:t>
      </w:r>
      <w:r w:rsidRPr="00FF1688">
        <w:rPr>
          <w:rFonts w:ascii="Arial" w:eastAsia="Times New Roman" w:hAnsi="Arial" w:cs="Arial"/>
          <w:color w:val="000000"/>
          <w:sz w:val="28"/>
          <w:szCs w:val="28"/>
          <w:rtl/>
        </w:rPr>
        <w:t>، </w:t>
      </w:r>
      <w:r w:rsidRPr="00FF1688">
        <w:rPr>
          <w:rFonts w:ascii="Arial" w:eastAsia="Times New Roman" w:hAnsi="Arial" w:cs="Arial"/>
          <w:color w:val="000000"/>
          <w:sz w:val="28"/>
          <w:szCs w:val="28"/>
        </w:rPr>
        <w:t>HE4</w:t>
      </w:r>
      <w:r w:rsidRPr="00FF1688">
        <w:rPr>
          <w:rFonts w:ascii="Arial" w:eastAsia="Times New Roman" w:hAnsi="Arial" w:cs="Arial"/>
          <w:color w:val="000000"/>
          <w:sz w:val="28"/>
          <w:szCs w:val="28"/>
          <w:rtl/>
        </w:rPr>
        <w:t>، و موقعیت یائسگی برای تشخیص زودهنگام تومور بدخیم تخمدانی استفاده نموده اند. مور و همکارانش از 259 زنی که برای توده های ضمائم رحمی تحت عمل جراحی قرار گرفته بودند، نمونه سرم و ادرار تهیه کردند. سپس نمونه ها را برای ارزیابی سطوح 9 بیومارکر، </w:t>
      </w:r>
      <w:r w:rsidRPr="00FF1688">
        <w:rPr>
          <w:rFonts w:ascii="Arial" w:eastAsia="Times New Roman" w:hAnsi="Arial" w:cs="Arial"/>
          <w:color w:val="000000"/>
          <w:sz w:val="28"/>
          <w:szCs w:val="28"/>
        </w:rPr>
        <w:t>CA-125</w:t>
      </w:r>
      <w:r w:rsidRPr="00FF1688">
        <w:rPr>
          <w:rFonts w:ascii="Arial" w:eastAsia="Times New Roman" w:hAnsi="Arial" w:cs="Arial"/>
          <w:color w:val="000000"/>
          <w:sz w:val="28"/>
          <w:szCs w:val="28"/>
          <w:rtl/>
        </w:rPr>
        <w:t>، </w:t>
      </w:r>
      <w:r w:rsidRPr="00FF1688">
        <w:rPr>
          <w:rFonts w:ascii="Arial" w:eastAsia="Times New Roman" w:hAnsi="Arial" w:cs="Arial"/>
          <w:color w:val="000000"/>
          <w:sz w:val="28"/>
          <w:szCs w:val="28"/>
        </w:rPr>
        <w:t>SMRP</w:t>
      </w:r>
      <w:r w:rsidRPr="00FF1688">
        <w:rPr>
          <w:rFonts w:ascii="Arial" w:eastAsia="Times New Roman" w:hAnsi="Arial" w:cs="Arial"/>
          <w:color w:val="000000"/>
          <w:sz w:val="28"/>
          <w:szCs w:val="28"/>
          <w:rtl/>
        </w:rPr>
        <w:t>،</w:t>
      </w:r>
      <w:r w:rsidRPr="00FF1688">
        <w:rPr>
          <w:rFonts w:ascii="Arial" w:eastAsia="Times New Roman" w:hAnsi="Arial" w:cs="Arial"/>
          <w:color w:val="000000"/>
          <w:sz w:val="28"/>
          <w:szCs w:val="28"/>
        </w:rPr>
        <w:t>HE4</w:t>
      </w:r>
      <w:r w:rsidRPr="00FF1688">
        <w:rPr>
          <w:rFonts w:ascii="Arial" w:eastAsia="Times New Roman" w:hAnsi="Arial" w:cs="Arial"/>
          <w:color w:val="000000"/>
          <w:sz w:val="28"/>
          <w:szCs w:val="28"/>
          <w:rtl/>
        </w:rPr>
        <w:t>، </w:t>
      </w:r>
      <w:r w:rsidRPr="00FF1688">
        <w:rPr>
          <w:rFonts w:ascii="Arial" w:eastAsia="Times New Roman" w:hAnsi="Arial" w:cs="Arial"/>
          <w:color w:val="000000"/>
          <w:sz w:val="28"/>
          <w:szCs w:val="28"/>
        </w:rPr>
        <w:t>CA72-4</w:t>
      </w:r>
      <w:r w:rsidRPr="00FF1688">
        <w:rPr>
          <w:rFonts w:ascii="Arial" w:eastAsia="Times New Roman" w:hAnsi="Arial" w:cs="Arial"/>
          <w:color w:val="000000"/>
          <w:sz w:val="28"/>
          <w:szCs w:val="28"/>
          <w:rtl/>
        </w:rPr>
        <w:t>، </w:t>
      </w:r>
      <w:proofErr w:type="spellStart"/>
      <w:r w:rsidRPr="00FF1688">
        <w:rPr>
          <w:rFonts w:ascii="Arial" w:eastAsia="Times New Roman" w:hAnsi="Arial" w:cs="Arial"/>
          <w:color w:val="000000"/>
          <w:sz w:val="28"/>
          <w:szCs w:val="28"/>
        </w:rPr>
        <w:t>activin</w:t>
      </w:r>
      <w:proofErr w:type="spellEnd"/>
      <w:r w:rsidRPr="00FF1688">
        <w:rPr>
          <w:rFonts w:ascii="Arial" w:eastAsia="Times New Roman" w:hAnsi="Arial" w:cs="Arial"/>
          <w:color w:val="000000"/>
          <w:sz w:val="28"/>
          <w:szCs w:val="28"/>
          <w:rtl/>
        </w:rPr>
        <w:t>، </w:t>
      </w:r>
      <w:proofErr w:type="spellStart"/>
      <w:r w:rsidRPr="00FF1688">
        <w:rPr>
          <w:rFonts w:ascii="Arial" w:eastAsia="Times New Roman" w:hAnsi="Arial" w:cs="Arial"/>
          <w:color w:val="000000"/>
          <w:sz w:val="28"/>
          <w:szCs w:val="28"/>
        </w:rPr>
        <w:t>inhibin</w:t>
      </w:r>
      <w:proofErr w:type="spellEnd"/>
      <w:r w:rsidRPr="00FF1688">
        <w:rPr>
          <w:rFonts w:ascii="Arial" w:eastAsia="Times New Roman" w:hAnsi="Arial" w:cs="Arial"/>
          <w:color w:val="000000"/>
          <w:sz w:val="28"/>
          <w:szCs w:val="28"/>
          <w:rtl/>
        </w:rPr>
        <w:t>، </w:t>
      </w:r>
      <w:proofErr w:type="spellStart"/>
      <w:r w:rsidRPr="00FF1688">
        <w:rPr>
          <w:rFonts w:ascii="Arial" w:eastAsia="Times New Roman" w:hAnsi="Arial" w:cs="Arial"/>
          <w:color w:val="000000"/>
          <w:sz w:val="28"/>
          <w:szCs w:val="28"/>
        </w:rPr>
        <w:t>osteopontin</w:t>
      </w:r>
      <w:proofErr w:type="spellEnd"/>
      <w:r w:rsidRPr="00FF1688">
        <w:rPr>
          <w:rFonts w:ascii="Arial" w:eastAsia="Times New Roman" w:hAnsi="Arial" w:cs="Arial"/>
          <w:color w:val="000000"/>
          <w:sz w:val="28"/>
          <w:szCs w:val="28"/>
          <w:rtl/>
        </w:rPr>
        <w:t>، </w:t>
      </w:r>
      <w:r w:rsidRPr="00FF1688">
        <w:rPr>
          <w:rFonts w:ascii="Arial" w:eastAsia="Times New Roman" w:hAnsi="Arial" w:cs="Arial"/>
          <w:color w:val="000000"/>
          <w:sz w:val="28"/>
          <w:szCs w:val="28"/>
        </w:rPr>
        <w:t>EGFR</w:t>
      </w:r>
      <w:r w:rsidRPr="00FF1688">
        <w:rPr>
          <w:rFonts w:ascii="Arial" w:eastAsia="Times New Roman" w:hAnsi="Arial" w:cs="Arial"/>
          <w:color w:val="000000"/>
          <w:sz w:val="28"/>
          <w:szCs w:val="28"/>
          <w:rtl/>
        </w:rPr>
        <w:t>، و </w:t>
      </w:r>
      <w:r w:rsidRPr="00FF1688">
        <w:rPr>
          <w:rFonts w:ascii="Arial" w:eastAsia="Times New Roman" w:hAnsi="Arial" w:cs="Arial"/>
          <w:color w:val="000000"/>
          <w:sz w:val="28"/>
          <w:szCs w:val="28"/>
        </w:rPr>
        <w:t>ERBB2(Her2)</w:t>
      </w:r>
      <w:r w:rsidRPr="00FF1688">
        <w:rPr>
          <w:rFonts w:ascii="Arial" w:eastAsia="Times New Roman" w:hAnsi="Arial" w:cs="Arial"/>
          <w:color w:val="000000"/>
          <w:sz w:val="28"/>
          <w:szCs w:val="28"/>
          <w:rtl/>
        </w:rPr>
        <w:t> مورد آزمایش قرار دادند. به عنوان یک مارکر تنها، </w:t>
      </w:r>
      <w:r w:rsidRPr="00FF1688">
        <w:rPr>
          <w:rFonts w:ascii="Arial" w:eastAsia="Times New Roman" w:hAnsi="Arial" w:cs="Arial"/>
          <w:color w:val="000000"/>
          <w:sz w:val="28"/>
          <w:szCs w:val="28"/>
        </w:rPr>
        <w:t>HE4</w:t>
      </w:r>
      <w:r w:rsidRPr="00FF1688">
        <w:rPr>
          <w:rFonts w:ascii="Arial" w:eastAsia="Times New Roman" w:hAnsi="Arial" w:cs="Arial"/>
          <w:color w:val="000000"/>
          <w:sz w:val="28"/>
          <w:szCs w:val="28"/>
          <w:rtl/>
        </w:rPr>
        <w:t> بالاترین میزان حساسیت را (72.9 %) با حالت اختصاصی بودن (</w:t>
      </w:r>
      <w:r w:rsidRPr="00FF1688">
        <w:rPr>
          <w:rFonts w:ascii="Arial" w:eastAsia="Times New Roman" w:hAnsi="Arial" w:cs="Arial"/>
          <w:color w:val="000000"/>
          <w:sz w:val="28"/>
          <w:szCs w:val="28"/>
        </w:rPr>
        <w:t>specificity</w:t>
      </w:r>
      <w:r w:rsidRPr="00FF1688">
        <w:rPr>
          <w:rFonts w:ascii="Arial" w:eastAsia="Times New Roman" w:hAnsi="Arial" w:cs="Arial"/>
          <w:color w:val="000000"/>
          <w:sz w:val="28"/>
          <w:szCs w:val="28"/>
          <w:rtl/>
        </w:rPr>
        <w:t>) 95% نشان داد. زمانی که </w:t>
      </w:r>
      <w:r w:rsidRPr="00FF1688">
        <w:rPr>
          <w:rFonts w:ascii="Arial" w:eastAsia="Times New Roman" w:hAnsi="Arial" w:cs="Arial"/>
          <w:color w:val="000000"/>
          <w:sz w:val="28"/>
          <w:szCs w:val="28"/>
        </w:rPr>
        <w:t>CA-125</w:t>
      </w:r>
      <w:r w:rsidRPr="00FF1688">
        <w:rPr>
          <w:rFonts w:ascii="Arial" w:eastAsia="Times New Roman" w:hAnsi="Arial" w:cs="Arial"/>
          <w:color w:val="000000"/>
          <w:sz w:val="28"/>
          <w:szCs w:val="28"/>
          <w:rtl/>
        </w:rPr>
        <w:t> در ترکیب با </w:t>
      </w:r>
      <w:r w:rsidRPr="00FF1688">
        <w:rPr>
          <w:rFonts w:ascii="Arial" w:eastAsia="Times New Roman" w:hAnsi="Arial" w:cs="Arial"/>
          <w:color w:val="000000"/>
          <w:sz w:val="28"/>
          <w:szCs w:val="28"/>
        </w:rPr>
        <w:t>HE4</w:t>
      </w:r>
      <w:r w:rsidRPr="00FF1688">
        <w:rPr>
          <w:rFonts w:ascii="Arial" w:eastAsia="Times New Roman" w:hAnsi="Arial" w:cs="Arial"/>
          <w:color w:val="000000"/>
          <w:sz w:val="28"/>
          <w:szCs w:val="28"/>
          <w:rtl/>
        </w:rPr>
        <w:t> مورد استفاده قرار گرفت، بیشترین میزان حساسیت (76.4 %) با حالت اختصاصی بودن (</w:t>
      </w:r>
      <w:r w:rsidRPr="00FF1688">
        <w:rPr>
          <w:rFonts w:ascii="Arial" w:eastAsia="Times New Roman" w:hAnsi="Arial" w:cs="Arial"/>
          <w:color w:val="000000"/>
          <w:sz w:val="28"/>
          <w:szCs w:val="28"/>
        </w:rPr>
        <w:t>specificity</w:t>
      </w:r>
      <w:r w:rsidRPr="00FF1688">
        <w:rPr>
          <w:rFonts w:ascii="Arial" w:eastAsia="Times New Roman" w:hAnsi="Arial" w:cs="Arial"/>
          <w:color w:val="000000"/>
          <w:sz w:val="28"/>
          <w:szCs w:val="28"/>
          <w:rtl/>
        </w:rPr>
        <w:t>) 95% حاصل شد.</w:t>
      </w:r>
    </w:p>
    <w:p w:rsidR="00FF1688" w:rsidRPr="00FF1688" w:rsidRDefault="00FF1688" w:rsidP="00FF1688">
      <w:pPr>
        <w:shd w:val="clear" w:color="auto" w:fill="FFFFFF"/>
        <w:spacing w:before="225" w:after="225" w:line="454" w:lineRule="atLeast"/>
        <w:rPr>
          <w:rFonts w:ascii="IRANSans" w:eastAsia="Times New Roman" w:hAnsi="IRANSans" w:cs="Times New Roman"/>
          <w:color w:val="666666"/>
          <w:sz w:val="20"/>
          <w:szCs w:val="20"/>
        </w:rPr>
      </w:pPr>
      <w:r w:rsidRPr="00FF1688">
        <w:rPr>
          <w:rFonts w:ascii="Arial" w:eastAsia="Times New Roman" w:hAnsi="Arial" w:cs="Arial"/>
          <w:color w:val="800080"/>
          <w:sz w:val="28"/>
          <w:szCs w:val="28"/>
          <w:rtl/>
        </w:rPr>
        <w:t>بنابراین </w:t>
      </w:r>
      <w:r w:rsidRPr="00FF1688">
        <w:rPr>
          <w:rFonts w:ascii="Arial" w:eastAsia="Times New Roman" w:hAnsi="Arial" w:cs="Arial"/>
          <w:color w:val="800080"/>
          <w:sz w:val="28"/>
          <w:szCs w:val="28"/>
        </w:rPr>
        <w:t>HE4</w:t>
      </w:r>
      <w:r w:rsidRPr="00FF1688">
        <w:rPr>
          <w:rFonts w:ascii="Arial" w:eastAsia="Times New Roman" w:hAnsi="Arial" w:cs="Arial"/>
          <w:color w:val="800080"/>
          <w:sz w:val="28"/>
          <w:szCs w:val="28"/>
          <w:rtl/>
        </w:rPr>
        <w:t> بهترین مارکری است که می تواند به تنهایی برای تشخیص در مرحله </w:t>
      </w:r>
      <w:r w:rsidRPr="00FF1688">
        <w:rPr>
          <w:rFonts w:ascii="Arial" w:eastAsia="Times New Roman" w:hAnsi="Arial" w:cs="Arial"/>
          <w:color w:val="800080"/>
          <w:sz w:val="28"/>
          <w:szCs w:val="28"/>
        </w:rPr>
        <w:t>I</w:t>
      </w:r>
      <w:r w:rsidRPr="00FF1688">
        <w:rPr>
          <w:rFonts w:ascii="Arial" w:eastAsia="Times New Roman" w:hAnsi="Arial" w:cs="Arial"/>
          <w:color w:val="800080"/>
          <w:sz w:val="28"/>
          <w:szCs w:val="28"/>
          <w:rtl/>
        </w:rPr>
        <w:t> بیماری مورد استفاده قرار بگیرد. با این وجود ترکیب </w:t>
      </w:r>
      <w:r w:rsidRPr="00FF1688">
        <w:rPr>
          <w:rFonts w:ascii="Arial" w:eastAsia="Times New Roman" w:hAnsi="Arial" w:cs="Arial"/>
          <w:color w:val="800080"/>
          <w:sz w:val="28"/>
          <w:szCs w:val="28"/>
        </w:rPr>
        <w:t>CA-125</w:t>
      </w:r>
      <w:r w:rsidRPr="00FF1688">
        <w:rPr>
          <w:rFonts w:ascii="Arial" w:eastAsia="Times New Roman" w:hAnsi="Arial" w:cs="Arial"/>
          <w:color w:val="800080"/>
          <w:sz w:val="28"/>
          <w:szCs w:val="28"/>
          <w:rtl/>
        </w:rPr>
        <w:t> و </w:t>
      </w:r>
      <w:r w:rsidRPr="00FF1688">
        <w:rPr>
          <w:rFonts w:ascii="Arial" w:eastAsia="Times New Roman" w:hAnsi="Arial" w:cs="Arial"/>
          <w:color w:val="800080"/>
          <w:sz w:val="28"/>
          <w:szCs w:val="28"/>
        </w:rPr>
        <w:t>HE4</w:t>
      </w:r>
      <w:r w:rsidRPr="00FF1688">
        <w:rPr>
          <w:rFonts w:ascii="Arial" w:eastAsia="Times New Roman" w:hAnsi="Arial" w:cs="Arial"/>
          <w:color w:val="800080"/>
          <w:sz w:val="28"/>
          <w:szCs w:val="28"/>
          <w:rtl/>
        </w:rPr>
        <w:t> </w:t>
      </w:r>
      <w:r w:rsidRPr="00FF1688">
        <w:rPr>
          <w:rFonts w:ascii="Arial" w:eastAsia="Times New Roman" w:hAnsi="Arial" w:cs="Arial" w:hint="cs"/>
          <w:color w:val="800080"/>
          <w:sz w:val="28"/>
          <w:szCs w:val="28"/>
          <w:rtl/>
        </w:rPr>
        <w:t> ارزیابی همزمان این پروتئین ها در سرم بیمار، بیومارکری دقیق تر برای شناسایی سرطان تخمدان می باشد.</w:t>
      </w:r>
    </w:p>
    <w:p w:rsidR="00FF1688" w:rsidRPr="00FF1688" w:rsidRDefault="00FF1688" w:rsidP="00FF1688">
      <w:pPr>
        <w:shd w:val="clear" w:color="auto" w:fill="FFFFFF"/>
        <w:spacing w:before="225" w:after="225" w:line="454" w:lineRule="atLeast"/>
        <w:jc w:val="both"/>
        <w:rPr>
          <w:rFonts w:ascii="IRANSans" w:eastAsia="Times New Roman" w:hAnsi="IRANSans" w:cs="Times New Roman"/>
          <w:color w:val="666666"/>
          <w:sz w:val="20"/>
          <w:szCs w:val="20"/>
          <w:rtl/>
        </w:rPr>
      </w:pPr>
      <w:r w:rsidRPr="00FF1688">
        <w:rPr>
          <w:rFonts w:ascii="Arial" w:eastAsia="Times New Roman" w:hAnsi="Arial" w:cs="Arial"/>
          <w:b/>
          <w:bCs/>
          <w:color w:val="7030A0"/>
          <w:sz w:val="28"/>
          <w:szCs w:val="28"/>
        </w:rPr>
        <w:lastRenderedPageBreak/>
        <w:t>ROMA</w:t>
      </w:r>
      <w:r w:rsidRPr="00FF1688">
        <w:rPr>
          <w:rFonts w:ascii="Arial" w:eastAsia="Times New Roman" w:hAnsi="Arial" w:cs="Arial"/>
          <w:color w:val="000000"/>
          <w:sz w:val="28"/>
          <w:szCs w:val="28"/>
          <w:rtl/>
        </w:rPr>
        <w:t>اخیرا" الگوریتم پیش بینی سرطان تخمدان، که تحت عنوان الگوریتم ریسک بدخیمی تخمدان (</w:t>
      </w:r>
      <w:r w:rsidRPr="00FF1688">
        <w:rPr>
          <w:rFonts w:ascii="Arial" w:eastAsia="Times New Roman" w:hAnsi="Arial" w:cs="Arial"/>
          <w:color w:val="000000"/>
          <w:sz w:val="28"/>
          <w:szCs w:val="28"/>
        </w:rPr>
        <w:t>Risk of Ovarian Malignancy Algorithm</w:t>
      </w:r>
      <w:r w:rsidRPr="00FF1688">
        <w:rPr>
          <w:rFonts w:ascii="Arial" w:eastAsia="Times New Roman" w:hAnsi="Arial" w:cs="Arial"/>
          <w:color w:val="000000"/>
          <w:sz w:val="28"/>
          <w:szCs w:val="28"/>
          <w:rtl/>
        </w:rPr>
        <w:t>) یا </w:t>
      </w:r>
      <w:r w:rsidRPr="00FF1688">
        <w:rPr>
          <w:rFonts w:ascii="Arial" w:eastAsia="Times New Roman" w:hAnsi="Arial" w:cs="Arial"/>
          <w:color w:val="000000"/>
          <w:sz w:val="28"/>
          <w:szCs w:val="28"/>
        </w:rPr>
        <w:t>ROMA</w:t>
      </w:r>
      <w:r w:rsidRPr="00FF1688">
        <w:rPr>
          <w:rFonts w:ascii="Arial" w:eastAsia="Times New Roman" w:hAnsi="Arial" w:cs="Arial"/>
          <w:color w:val="000000"/>
          <w:sz w:val="28"/>
          <w:szCs w:val="28"/>
          <w:rtl/>
        </w:rPr>
        <w:t> </w:t>
      </w:r>
      <w:r w:rsidRPr="00FF1688">
        <w:rPr>
          <w:rFonts w:ascii="Arial" w:eastAsia="Times New Roman" w:hAnsi="Arial" w:cs="Arial" w:hint="cs"/>
          <w:color w:val="000000"/>
          <w:sz w:val="28"/>
          <w:szCs w:val="28"/>
          <w:rtl/>
        </w:rPr>
        <w:t>شناخته می شود، به طور موفقیت آمیزی بیماران را با استفاده از </w:t>
      </w:r>
      <w:r w:rsidRPr="00FF1688">
        <w:rPr>
          <w:rFonts w:ascii="Arial" w:eastAsia="Times New Roman" w:hAnsi="Arial" w:cs="Arial"/>
          <w:color w:val="000000"/>
          <w:sz w:val="28"/>
          <w:szCs w:val="28"/>
        </w:rPr>
        <w:t>HE4</w:t>
      </w:r>
      <w:r w:rsidRPr="00FF1688">
        <w:rPr>
          <w:rFonts w:ascii="Arial" w:eastAsia="Times New Roman" w:hAnsi="Arial" w:cs="Arial"/>
          <w:color w:val="000000"/>
          <w:sz w:val="28"/>
          <w:szCs w:val="28"/>
          <w:rtl/>
        </w:rPr>
        <w:t>و </w:t>
      </w:r>
      <w:r w:rsidRPr="00FF1688">
        <w:rPr>
          <w:rFonts w:ascii="Arial" w:eastAsia="Times New Roman" w:hAnsi="Arial" w:cs="Arial"/>
          <w:color w:val="000000"/>
          <w:sz w:val="28"/>
          <w:szCs w:val="28"/>
        </w:rPr>
        <w:t>CA-125</w:t>
      </w:r>
      <w:r w:rsidRPr="00FF1688">
        <w:rPr>
          <w:rFonts w:ascii="Arial" w:eastAsia="Times New Roman" w:hAnsi="Arial" w:cs="Arial"/>
          <w:color w:val="000000"/>
          <w:sz w:val="28"/>
          <w:szCs w:val="28"/>
          <w:rtl/>
        </w:rPr>
        <w:t>، برای سرطان تخمدان اپیتلیالی (</w:t>
      </w:r>
      <w:r w:rsidRPr="00FF1688">
        <w:rPr>
          <w:rFonts w:ascii="Arial" w:eastAsia="Times New Roman" w:hAnsi="Arial" w:cs="Arial"/>
          <w:color w:val="000000"/>
          <w:sz w:val="28"/>
          <w:szCs w:val="28"/>
        </w:rPr>
        <w:t>EOC</w:t>
      </w:r>
      <w:proofErr w:type="gramStart"/>
      <w:r w:rsidRPr="00FF1688">
        <w:rPr>
          <w:rFonts w:ascii="Arial" w:eastAsia="Times New Roman" w:hAnsi="Arial" w:cs="Arial"/>
          <w:color w:val="000000"/>
          <w:sz w:val="28"/>
          <w:szCs w:val="28"/>
          <w:rtl/>
        </w:rPr>
        <w:t>)،</w:t>
      </w:r>
      <w:proofErr w:type="gramEnd"/>
      <w:r w:rsidRPr="00FF1688">
        <w:rPr>
          <w:rFonts w:ascii="Arial" w:eastAsia="Times New Roman" w:hAnsi="Arial" w:cs="Arial"/>
          <w:color w:val="000000"/>
          <w:sz w:val="28"/>
          <w:szCs w:val="28"/>
          <w:rtl/>
        </w:rPr>
        <w:t> به دو گروه پرخطر و کم خطر طبقه بندی کرده است.این الگوریتم عبارت است از:</w:t>
      </w:r>
    </w:p>
    <w:p w:rsidR="00FF1688" w:rsidRPr="00FF1688" w:rsidRDefault="00FF1688" w:rsidP="00FF1688">
      <w:pPr>
        <w:shd w:val="clear" w:color="auto" w:fill="FFFFFF"/>
        <w:bidi w:val="0"/>
        <w:spacing w:before="225" w:after="225" w:line="454" w:lineRule="atLeast"/>
        <w:jc w:val="both"/>
        <w:rPr>
          <w:rFonts w:ascii="IRANSans" w:eastAsia="Times New Roman" w:hAnsi="IRANSans" w:cs="Times New Roman"/>
          <w:color w:val="666666"/>
          <w:sz w:val="20"/>
          <w:szCs w:val="20"/>
          <w:rtl/>
        </w:rPr>
      </w:pPr>
      <w:r w:rsidRPr="00FF1688">
        <w:rPr>
          <w:rFonts w:ascii="Arial" w:eastAsia="Times New Roman" w:hAnsi="Arial" w:cs="Arial"/>
          <w:color w:val="000000"/>
          <w:sz w:val="28"/>
          <w:szCs w:val="28"/>
        </w:rPr>
        <w:t> </w:t>
      </w:r>
      <w:proofErr w:type="gramStart"/>
      <w:r w:rsidRPr="00FF1688">
        <w:rPr>
          <w:rFonts w:ascii="Arial" w:eastAsia="Times New Roman" w:hAnsi="Arial" w:cs="Arial"/>
          <w:color w:val="000000"/>
          <w:sz w:val="28"/>
          <w:szCs w:val="28"/>
        </w:rPr>
        <w:t>predictive</w:t>
      </w:r>
      <w:proofErr w:type="gramEnd"/>
      <w:r w:rsidRPr="00FF1688">
        <w:rPr>
          <w:rFonts w:ascii="Arial" w:eastAsia="Times New Roman" w:hAnsi="Arial" w:cs="Arial"/>
          <w:color w:val="000000"/>
          <w:sz w:val="28"/>
          <w:szCs w:val="28"/>
        </w:rPr>
        <w:t xml:space="preserve"> index (PI) = -12.0 + (2.38 × LN (HE4)) + (0.0626 × LN (CA125)) </w:t>
      </w:r>
      <w:r w:rsidRPr="00FF1688">
        <w:rPr>
          <w:rFonts w:ascii="Arial" w:eastAsia="Times New Roman" w:hAnsi="Arial" w:cs="Arial"/>
          <w:b/>
          <w:bCs/>
          <w:color w:val="000000"/>
          <w:sz w:val="28"/>
          <w:szCs w:val="28"/>
        </w:rPr>
        <w:t>:</w:t>
      </w:r>
      <w:r w:rsidRPr="00FF1688">
        <w:rPr>
          <w:rFonts w:ascii="Arial" w:eastAsia="Times New Roman" w:hAnsi="Arial" w:cs="Arial"/>
          <w:b/>
          <w:bCs/>
          <w:color w:val="000000"/>
          <w:sz w:val="24"/>
          <w:szCs w:val="24"/>
        </w:rPr>
        <w:t>Premenopausal</w:t>
      </w:r>
      <w:r w:rsidRPr="00FF1688">
        <w:rPr>
          <w:rFonts w:ascii="Arial" w:eastAsia="Times New Roman" w:hAnsi="Arial" w:cs="Arial"/>
          <w:color w:val="000000"/>
          <w:sz w:val="28"/>
          <w:szCs w:val="28"/>
        </w:rPr>
        <w:t>  </w:t>
      </w:r>
    </w:p>
    <w:p w:rsidR="00FF1688" w:rsidRPr="00FF1688" w:rsidRDefault="00FF1688" w:rsidP="00FF1688">
      <w:pPr>
        <w:shd w:val="clear" w:color="auto" w:fill="FFFFFF"/>
        <w:bidi w:val="0"/>
        <w:spacing w:before="225" w:after="225" w:line="454" w:lineRule="atLeast"/>
        <w:jc w:val="both"/>
        <w:rPr>
          <w:rFonts w:ascii="IRANSans" w:eastAsia="Times New Roman" w:hAnsi="IRANSans" w:cs="Times New Roman"/>
          <w:color w:val="666666"/>
          <w:sz w:val="20"/>
          <w:szCs w:val="20"/>
        </w:rPr>
      </w:pPr>
      <w:r w:rsidRPr="00FF1688">
        <w:rPr>
          <w:rFonts w:ascii="Arial" w:eastAsia="Times New Roman" w:hAnsi="Arial" w:cs="Arial"/>
          <w:b/>
          <w:bCs/>
          <w:color w:val="000000"/>
          <w:sz w:val="28"/>
          <w:szCs w:val="28"/>
        </w:rPr>
        <w:t>: </w:t>
      </w:r>
      <w:r w:rsidRPr="00FF1688">
        <w:rPr>
          <w:rFonts w:ascii="Arial" w:eastAsia="Times New Roman" w:hAnsi="Arial" w:cs="Arial"/>
          <w:b/>
          <w:bCs/>
          <w:color w:val="000000"/>
          <w:sz w:val="24"/>
          <w:szCs w:val="24"/>
        </w:rPr>
        <w:t>Postmenopausal</w:t>
      </w:r>
      <w:r w:rsidRPr="00FF1688">
        <w:rPr>
          <w:rFonts w:ascii="Arial" w:eastAsia="Times New Roman" w:hAnsi="Arial" w:cs="Arial"/>
          <w:color w:val="000000"/>
          <w:sz w:val="28"/>
          <w:szCs w:val="28"/>
        </w:rPr>
        <w:t> PI= - 8.09 + (1.04 × LN (HE4)) + (0.732 × LN (CA125))  </w:t>
      </w:r>
    </w:p>
    <w:p w:rsidR="00FF1688" w:rsidRPr="00FF1688" w:rsidRDefault="00FF1688" w:rsidP="00FF1688">
      <w:pPr>
        <w:shd w:val="clear" w:color="auto" w:fill="FFFFFF"/>
        <w:bidi w:val="0"/>
        <w:spacing w:before="225" w:after="225" w:line="454" w:lineRule="atLeast"/>
        <w:jc w:val="both"/>
        <w:rPr>
          <w:rFonts w:ascii="IRANSans" w:eastAsia="Times New Roman" w:hAnsi="IRANSans" w:cs="Times New Roman"/>
          <w:color w:val="666666"/>
          <w:sz w:val="20"/>
          <w:szCs w:val="20"/>
        </w:rPr>
      </w:pPr>
      <w:r w:rsidRPr="00FF1688">
        <w:rPr>
          <w:rFonts w:ascii="Arial" w:eastAsia="Times New Roman" w:hAnsi="Arial" w:cs="Arial"/>
          <w:b/>
          <w:bCs/>
          <w:color w:val="000000"/>
          <w:sz w:val="28"/>
          <w:szCs w:val="28"/>
        </w:rPr>
        <w:t> </w:t>
      </w:r>
      <w:r w:rsidRPr="00FF1688">
        <w:rPr>
          <w:rFonts w:ascii="Arial" w:eastAsia="Times New Roman" w:hAnsi="Arial" w:cs="Arial"/>
          <w:b/>
          <w:bCs/>
          <w:color w:val="000000"/>
          <w:sz w:val="24"/>
          <w:szCs w:val="24"/>
        </w:rPr>
        <w:t>Predicted probability</w:t>
      </w:r>
      <w:r w:rsidRPr="00FF1688">
        <w:rPr>
          <w:rFonts w:ascii="Arial" w:eastAsia="Times New Roman" w:hAnsi="Arial" w:cs="Arial"/>
          <w:color w:val="000000"/>
          <w:sz w:val="28"/>
          <w:szCs w:val="28"/>
        </w:rPr>
        <w:t xml:space="preserve"> (PP) = 100 × </w:t>
      </w:r>
      <w:proofErr w:type="spellStart"/>
      <w:r w:rsidRPr="00FF1688">
        <w:rPr>
          <w:rFonts w:ascii="Arial" w:eastAsia="Times New Roman" w:hAnsi="Arial" w:cs="Arial"/>
          <w:color w:val="000000"/>
          <w:sz w:val="28"/>
          <w:szCs w:val="28"/>
        </w:rPr>
        <w:t>exp</w:t>
      </w:r>
      <w:proofErr w:type="spellEnd"/>
      <w:r w:rsidRPr="00FF1688">
        <w:rPr>
          <w:rFonts w:ascii="Arial" w:eastAsia="Times New Roman" w:hAnsi="Arial" w:cs="Arial"/>
          <w:color w:val="000000"/>
          <w:sz w:val="28"/>
          <w:szCs w:val="28"/>
        </w:rPr>
        <w:t xml:space="preserve"> (PI)/ (1 + </w:t>
      </w:r>
      <w:proofErr w:type="spellStart"/>
      <w:r w:rsidRPr="00FF1688">
        <w:rPr>
          <w:rFonts w:ascii="Arial" w:eastAsia="Times New Roman" w:hAnsi="Arial" w:cs="Arial"/>
          <w:color w:val="000000"/>
          <w:sz w:val="28"/>
          <w:szCs w:val="28"/>
        </w:rPr>
        <w:t>exp</w:t>
      </w:r>
      <w:proofErr w:type="spellEnd"/>
      <w:r w:rsidRPr="00FF1688">
        <w:rPr>
          <w:rFonts w:ascii="Arial" w:eastAsia="Times New Roman" w:hAnsi="Arial" w:cs="Arial"/>
          <w:color w:val="000000"/>
          <w:sz w:val="28"/>
          <w:szCs w:val="28"/>
        </w:rPr>
        <w:t xml:space="preserve"> (PI)</w:t>
      </w:r>
      <w:proofErr w:type="gramStart"/>
      <w:r w:rsidRPr="00FF1688">
        <w:rPr>
          <w:rFonts w:ascii="Arial" w:eastAsia="Times New Roman" w:hAnsi="Arial" w:cs="Arial"/>
          <w:color w:val="000000"/>
          <w:sz w:val="28"/>
          <w:szCs w:val="28"/>
        </w:rPr>
        <w:t>) </w:t>
      </w:r>
      <w:r w:rsidRPr="00FF1688">
        <w:rPr>
          <w:rFonts w:ascii="Arial" w:eastAsia="Times New Roman" w:hAnsi="Arial" w:cs="Arial"/>
          <w:b/>
          <w:bCs/>
          <w:color w:val="000000"/>
          <w:sz w:val="28"/>
          <w:szCs w:val="28"/>
        </w:rPr>
        <w:t>:</w:t>
      </w:r>
      <w:proofErr w:type="gramEnd"/>
      <w:r w:rsidRPr="00FF1688">
        <w:rPr>
          <w:rFonts w:ascii="Arial" w:eastAsia="Times New Roman" w:hAnsi="Arial" w:cs="Arial"/>
          <w:b/>
          <w:bCs/>
          <w:color w:val="000000"/>
          <w:sz w:val="28"/>
          <w:szCs w:val="28"/>
        </w:rPr>
        <w:t> </w:t>
      </w:r>
    </w:p>
    <w:p w:rsidR="00FF1688" w:rsidRPr="00FF1688" w:rsidRDefault="00FF1688" w:rsidP="00FF1688">
      <w:pPr>
        <w:shd w:val="clear" w:color="auto" w:fill="FFFFFF"/>
        <w:spacing w:after="200" w:line="240" w:lineRule="auto"/>
        <w:ind w:left="713" w:hanging="353"/>
        <w:jc w:val="both"/>
        <w:rPr>
          <w:rFonts w:ascii="IRANSans" w:eastAsia="Times New Roman" w:hAnsi="IRANSans" w:cs="Times New Roman"/>
          <w:color w:val="666666"/>
          <w:sz w:val="20"/>
          <w:szCs w:val="20"/>
        </w:rPr>
      </w:pPr>
      <w:r w:rsidRPr="00FF1688">
        <w:rPr>
          <w:rFonts w:ascii="Arial" w:eastAsia="Times New Roman" w:hAnsi="Arial" w:cs="Arial"/>
          <w:b/>
          <w:bCs/>
          <w:color w:val="7030A0"/>
          <w:sz w:val="28"/>
          <w:szCs w:val="28"/>
          <w:rtl/>
        </w:rPr>
        <w:t>آستانه ی انتخاب شده برای </w:t>
      </w:r>
      <w:r w:rsidRPr="00FF1688">
        <w:rPr>
          <w:rFonts w:ascii="Arial" w:eastAsia="Times New Roman" w:hAnsi="Arial" w:cs="Arial"/>
          <w:b/>
          <w:bCs/>
          <w:color w:val="7030A0"/>
          <w:sz w:val="28"/>
          <w:szCs w:val="28"/>
        </w:rPr>
        <w:t>ROMA</w:t>
      </w:r>
      <w:r w:rsidRPr="00FF1688">
        <w:rPr>
          <w:rFonts w:ascii="Arial" w:eastAsia="Times New Roman" w:hAnsi="Arial" w:cs="Arial"/>
          <w:b/>
          <w:bCs/>
          <w:color w:val="7030A0"/>
          <w:sz w:val="28"/>
          <w:szCs w:val="28"/>
          <w:rtl/>
        </w:rPr>
        <w:t>:</w:t>
      </w:r>
    </w:p>
    <w:p w:rsidR="00FF1688" w:rsidRPr="00FF1688" w:rsidRDefault="00FF1688" w:rsidP="00FF1688">
      <w:pPr>
        <w:shd w:val="clear" w:color="auto" w:fill="FFFFFF"/>
        <w:spacing w:before="225" w:after="225" w:line="240" w:lineRule="auto"/>
        <w:jc w:val="both"/>
        <w:rPr>
          <w:rFonts w:ascii="IRANSans" w:eastAsia="Times New Roman" w:hAnsi="IRANSans" w:cs="Times New Roman"/>
          <w:color w:val="666666"/>
          <w:sz w:val="20"/>
          <w:szCs w:val="20"/>
          <w:rtl/>
        </w:rPr>
      </w:pPr>
      <w:r w:rsidRPr="00FF1688">
        <w:rPr>
          <w:rFonts w:ascii="Arial" w:eastAsia="Times New Roman" w:hAnsi="Arial" w:cs="Arial"/>
          <w:b/>
          <w:bCs/>
          <w:color w:val="00B050"/>
          <w:sz w:val="28"/>
          <w:szCs w:val="28"/>
          <w:rtl/>
        </w:rPr>
        <w:t>زنان پیش از یائسگی:</w:t>
      </w:r>
    </w:p>
    <w:p w:rsidR="00FF1688" w:rsidRPr="00FF1688" w:rsidRDefault="00FF1688" w:rsidP="00FF1688">
      <w:pPr>
        <w:shd w:val="clear" w:color="auto" w:fill="FFFFFF"/>
        <w:spacing w:before="225" w:after="225" w:line="240" w:lineRule="auto"/>
        <w:jc w:val="both"/>
        <w:rPr>
          <w:rFonts w:ascii="IRANSans" w:eastAsia="Times New Roman" w:hAnsi="IRANSans" w:cs="Times New Roman"/>
          <w:color w:val="666666"/>
          <w:sz w:val="20"/>
          <w:szCs w:val="20"/>
          <w:rtl/>
        </w:rPr>
      </w:pPr>
      <w:r w:rsidRPr="00FF1688">
        <w:rPr>
          <w:rFonts w:ascii="Arial" w:eastAsia="Times New Roman" w:hAnsi="Arial" w:cs="Arial"/>
          <w:color w:val="000000"/>
          <w:sz w:val="28"/>
          <w:szCs w:val="28"/>
        </w:rPr>
        <w:t> = PP≥ 11.4%</w:t>
      </w:r>
      <w:r w:rsidRPr="00FF1688">
        <w:rPr>
          <w:rFonts w:ascii="Arial" w:eastAsia="Times New Roman" w:hAnsi="Arial" w:cs="Arial"/>
          <w:color w:val="000000"/>
          <w:sz w:val="28"/>
          <w:szCs w:val="28"/>
          <w:rtl/>
        </w:rPr>
        <w:t>ریسک بالا برای تشخیص سرطان تخمدان اپیتلیالی</w:t>
      </w:r>
    </w:p>
    <w:p w:rsidR="00FF1688" w:rsidRPr="00FF1688" w:rsidRDefault="00FF1688" w:rsidP="00FF1688">
      <w:pPr>
        <w:shd w:val="clear" w:color="auto" w:fill="FFFFFF"/>
        <w:spacing w:before="225" w:after="225" w:line="240" w:lineRule="auto"/>
        <w:jc w:val="both"/>
        <w:rPr>
          <w:rFonts w:ascii="IRANSans" w:eastAsia="Times New Roman" w:hAnsi="IRANSans" w:cs="Times New Roman"/>
          <w:color w:val="666666"/>
          <w:sz w:val="20"/>
          <w:szCs w:val="20"/>
          <w:rtl/>
        </w:rPr>
      </w:pPr>
      <w:r w:rsidRPr="00FF1688">
        <w:rPr>
          <w:rFonts w:ascii="Arial" w:eastAsia="Times New Roman" w:hAnsi="Arial" w:cs="Arial"/>
          <w:color w:val="000000"/>
          <w:sz w:val="28"/>
          <w:szCs w:val="28"/>
        </w:rPr>
        <w:t> = PP≤ 11.4%</w:t>
      </w:r>
      <w:r w:rsidRPr="00FF1688">
        <w:rPr>
          <w:rFonts w:ascii="Arial" w:eastAsia="Times New Roman" w:hAnsi="Arial" w:cs="Arial"/>
          <w:color w:val="000000"/>
          <w:sz w:val="28"/>
          <w:szCs w:val="28"/>
          <w:rtl/>
        </w:rPr>
        <w:t>ریسک پایین برای تشخیص سرطان تخمدان اپیتلیالی</w:t>
      </w:r>
    </w:p>
    <w:p w:rsidR="00FF1688" w:rsidRPr="00FF1688" w:rsidRDefault="00FF1688" w:rsidP="00FF1688">
      <w:pPr>
        <w:shd w:val="clear" w:color="auto" w:fill="FFFFFF"/>
        <w:spacing w:before="225" w:after="225" w:line="240" w:lineRule="auto"/>
        <w:jc w:val="both"/>
        <w:rPr>
          <w:rFonts w:ascii="IRANSans" w:eastAsia="Times New Roman" w:hAnsi="IRANSans" w:cs="Times New Roman"/>
          <w:color w:val="666666"/>
          <w:sz w:val="20"/>
          <w:szCs w:val="20"/>
          <w:rtl/>
        </w:rPr>
      </w:pPr>
      <w:r w:rsidRPr="00FF1688">
        <w:rPr>
          <w:rFonts w:ascii="Arial" w:eastAsia="Times New Roman" w:hAnsi="Arial" w:cs="Arial"/>
          <w:b/>
          <w:bCs/>
          <w:color w:val="00B050"/>
          <w:sz w:val="28"/>
          <w:szCs w:val="28"/>
          <w:rtl/>
        </w:rPr>
        <w:t>زنان پس از یائسگی:</w:t>
      </w:r>
    </w:p>
    <w:p w:rsidR="00FF1688" w:rsidRPr="00FF1688" w:rsidRDefault="00FF1688" w:rsidP="00FF1688">
      <w:pPr>
        <w:shd w:val="clear" w:color="auto" w:fill="FFFFFF"/>
        <w:spacing w:before="225" w:after="225" w:line="240" w:lineRule="auto"/>
        <w:jc w:val="both"/>
        <w:rPr>
          <w:rFonts w:ascii="IRANSans" w:eastAsia="Times New Roman" w:hAnsi="IRANSans" w:cs="Times New Roman"/>
          <w:color w:val="666666"/>
          <w:sz w:val="20"/>
          <w:szCs w:val="20"/>
          <w:rtl/>
        </w:rPr>
      </w:pPr>
      <w:r w:rsidRPr="00FF1688">
        <w:rPr>
          <w:rFonts w:ascii="Arial" w:eastAsia="Times New Roman" w:hAnsi="Arial" w:cs="Arial"/>
          <w:color w:val="000000"/>
          <w:sz w:val="28"/>
          <w:szCs w:val="28"/>
        </w:rPr>
        <w:t> = PP≥ 29.9%</w:t>
      </w:r>
      <w:r w:rsidRPr="00FF1688">
        <w:rPr>
          <w:rFonts w:ascii="Arial" w:eastAsia="Times New Roman" w:hAnsi="Arial" w:cs="Arial"/>
          <w:color w:val="000000"/>
          <w:sz w:val="28"/>
          <w:szCs w:val="28"/>
          <w:rtl/>
        </w:rPr>
        <w:t>ریسک بالا برای تشخیص سرطان تخمدان اپیتلیالی</w:t>
      </w:r>
    </w:p>
    <w:p w:rsidR="00FF1688" w:rsidRDefault="00FF1688" w:rsidP="00FF1688">
      <w:pPr>
        <w:shd w:val="clear" w:color="auto" w:fill="FFFFFF"/>
        <w:spacing w:before="225" w:after="0" w:line="240" w:lineRule="auto"/>
        <w:jc w:val="both"/>
        <w:rPr>
          <w:rFonts w:ascii="IRANSans" w:eastAsia="Times New Roman" w:hAnsi="IRANSans" w:cs="Times New Roman"/>
          <w:color w:val="666666"/>
          <w:sz w:val="20"/>
          <w:szCs w:val="20"/>
          <w:rtl/>
        </w:rPr>
      </w:pPr>
      <w:r w:rsidRPr="00FF1688">
        <w:rPr>
          <w:rFonts w:ascii="Arial" w:eastAsia="Times New Roman" w:hAnsi="Arial" w:cs="Arial"/>
          <w:color w:val="000000"/>
          <w:sz w:val="28"/>
          <w:szCs w:val="28"/>
        </w:rPr>
        <w:t> = PP≤ 29.9%</w:t>
      </w:r>
      <w:r w:rsidRPr="00FF1688">
        <w:rPr>
          <w:rFonts w:ascii="Arial" w:eastAsia="Times New Roman" w:hAnsi="Arial" w:cs="Arial"/>
          <w:color w:val="000000"/>
          <w:sz w:val="28"/>
          <w:szCs w:val="28"/>
          <w:rtl/>
        </w:rPr>
        <w:t>ریسک پایین برای تشخیص سرطان تخمدان اپیتلیالی</w:t>
      </w:r>
    </w:p>
    <w:p w:rsidR="00FF1688" w:rsidRPr="00FF1688" w:rsidRDefault="00FF1688" w:rsidP="00FF1688">
      <w:pPr>
        <w:shd w:val="clear" w:color="auto" w:fill="FFFFFF"/>
        <w:spacing w:before="225" w:after="0" w:line="240" w:lineRule="auto"/>
        <w:jc w:val="right"/>
        <w:rPr>
          <w:rFonts w:ascii="IRANSans" w:eastAsia="Times New Roman" w:hAnsi="IRANSans" w:cs="Times New Roman"/>
          <w:color w:val="666666"/>
          <w:sz w:val="20"/>
          <w:szCs w:val="20"/>
          <w:rtl/>
        </w:rPr>
      </w:pPr>
      <w:bookmarkStart w:id="0" w:name="_GoBack"/>
      <w:bookmarkEnd w:id="0"/>
    </w:p>
    <w:p w:rsidR="00FF1688" w:rsidRDefault="00FF1688" w:rsidP="00FF1688">
      <w:pPr>
        <w:jc w:val="both"/>
        <w:rPr>
          <w:sz w:val="24"/>
          <w:szCs w:val="24"/>
          <w:rtl/>
        </w:rPr>
      </w:pPr>
    </w:p>
    <w:p w:rsidR="00E5026F" w:rsidRDefault="00E5026F" w:rsidP="00E5026F">
      <w:pPr>
        <w:rPr>
          <w:sz w:val="24"/>
          <w:szCs w:val="24"/>
          <w:rtl/>
        </w:rPr>
      </w:pPr>
    </w:p>
    <w:p w:rsidR="00E5026F" w:rsidRPr="00E5026F" w:rsidRDefault="00E5026F" w:rsidP="00E5026F">
      <w:pPr>
        <w:rPr>
          <w:sz w:val="24"/>
          <w:szCs w:val="24"/>
          <w:rtl/>
        </w:rPr>
      </w:pPr>
    </w:p>
    <w:sectPr w:rsidR="00E5026F" w:rsidRPr="00E5026F" w:rsidSect="00957A8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6F"/>
    <w:rsid w:val="006954E1"/>
    <w:rsid w:val="00917A9A"/>
    <w:rsid w:val="00957A80"/>
    <w:rsid w:val="00C273AD"/>
    <w:rsid w:val="00E5026F"/>
    <w:rsid w:val="00FF168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D0190-09E7-44ED-A6C6-18AEB167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1688"/>
    <w:rPr>
      <w:b/>
      <w:bCs/>
    </w:rPr>
  </w:style>
  <w:style w:type="paragraph" w:styleId="NormalWeb">
    <w:name w:val="Normal (Web)"/>
    <w:basedOn w:val="Normal"/>
    <w:uiPriority w:val="99"/>
    <w:semiHidden/>
    <w:unhideWhenUsed/>
    <w:rsid w:val="00FF168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171360">
      <w:bodyDiv w:val="1"/>
      <w:marLeft w:val="0"/>
      <w:marRight w:val="0"/>
      <w:marTop w:val="0"/>
      <w:marBottom w:val="0"/>
      <w:divBdr>
        <w:top w:val="none" w:sz="0" w:space="0" w:color="auto"/>
        <w:left w:val="none" w:sz="0" w:space="0" w:color="auto"/>
        <w:bottom w:val="none" w:sz="0" w:space="0" w:color="auto"/>
        <w:right w:val="none" w:sz="0" w:space="0" w:color="auto"/>
      </w:divBdr>
    </w:div>
    <w:div w:id="1661422851">
      <w:bodyDiv w:val="1"/>
      <w:marLeft w:val="0"/>
      <w:marRight w:val="0"/>
      <w:marTop w:val="0"/>
      <w:marBottom w:val="0"/>
      <w:divBdr>
        <w:top w:val="none" w:sz="0" w:space="0" w:color="auto"/>
        <w:left w:val="none" w:sz="0" w:space="0" w:color="auto"/>
        <w:bottom w:val="none" w:sz="0" w:space="0" w:color="auto"/>
        <w:right w:val="none" w:sz="0" w:space="0" w:color="auto"/>
      </w:divBdr>
    </w:div>
    <w:div w:id="2068870465">
      <w:bodyDiv w:val="1"/>
      <w:marLeft w:val="0"/>
      <w:marRight w:val="0"/>
      <w:marTop w:val="0"/>
      <w:marBottom w:val="0"/>
      <w:divBdr>
        <w:top w:val="none" w:sz="0" w:space="0" w:color="auto"/>
        <w:left w:val="none" w:sz="0" w:space="0" w:color="auto"/>
        <w:bottom w:val="none" w:sz="0" w:space="0" w:color="auto"/>
        <w:right w:val="none" w:sz="0" w:space="0" w:color="auto"/>
      </w:divBdr>
    </w:div>
    <w:div w:id="208274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ghazaleh</dc:creator>
  <cp:keywords/>
  <dc:description/>
  <cp:lastModifiedBy>ghazaleh</cp:lastModifiedBy>
  <cp:revision>4</cp:revision>
  <cp:lastPrinted>2017-08-16T06:18:00Z</cp:lastPrinted>
  <dcterms:created xsi:type="dcterms:W3CDTF">2017-08-16T05:47:00Z</dcterms:created>
  <dcterms:modified xsi:type="dcterms:W3CDTF">2017-08-16T13:35:00Z</dcterms:modified>
</cp:coreProperties>
</file>